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BC9" w:rsidRDefault="00A80CB4">
      <w:pPr>
        <w:pStyle w:val="af4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hint="eastAsia"/>
          <w:b/>
          <w:sz w:val="44"/>
        </w:rPr>
      </w:pPr>
      <w:r>
        <w:rPr>
          <w:rFonts w:ascii="Times New Roman" w:eastAsia="宋体" w:hAnsi="宋体"/>
          <w:b/>
          <w:noProof/>
          <w:sz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11633200</wp:posOffset>
            </wp:positionH>
            <wp:positionV relativeFrom="topMargin">
              <wp:posOffset>10248900</wp:posOffset>
            </wp:positionV>
            <wp:extent cx="393700" cy="254000"/>
            <wp:effectExtent l="0" t="0" r="0" b="0"/>
            <wp:wrapNone/>
            <wp:docPr id="1000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942501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44"/>
        </w:rPr>
        <w:t>能力升级练</w:t>
      </w:r>
      <w:r>
        <w:rPr>
          <w:rFonts w:ascii="Times New Roman" w:eastAsia="宋体" w:hAnsi="宋体"/>
          <w:sz w:val="44"/>
        </w:rPr>
        <w:t>(</w:t>
      </w:r>
      <w:r>
        <w:rPr>
          <w:rFonts w:ascii="Times New Roman" w:eastAsia="宋体" w:hAnsi="宋体"/>
          <w:b/>
          <w:sz w:val="44"/>
        </w:rPr>
        <w:t>二十四</w:t>
      </w:r>
      <w:r>
        <w:rPr>
          <w:rFonts w:ascii="Times New Roman" w:eastAsia="宋体" w:hAnsi="宋体"/>
          <w:sz w:val="44"/>
        </w:rPr>
        <w:t>)</w:t>
      </w:r>
      <w:r>
        <w:rPr>
          <w:rFonts w:ascii="Times New Roman" w:eastAsia="宋体" w:hAnsi="宋体"/>
          <w:sz w:val="44"/>
        </w:rPr>
        <w:t xml:space="preserve">　</w:t>
      </w:r>
      <w:r>
        <w:rPr>
          <w:rFonts w:ascii="Times New Roman" w:eastAsia="宋体" w:hAnsi="宋体"/>
          <w:b/>
          <w:sz w:val="44"/>
        </w:rPr>
        <w:t>分类讨论思想</w:t>
      </w:r>
    </w:p>
    <w:p w:rsidR="004D35AE" w:rsidRDefault="004D35AE">
      <w:pPr>
        <w:pStyle w:val="af4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noProof/>
        </w:rPr>
        <w:drawing>
          <wp:inline distT="0" distB="0" distL="0" distR="0">
            <wp:extent cx="5732145" cy="1797443"/>
            <wp:effectExtent l="19050" t="0" r="1905" b="0"/>
            <wp:docPr id="1" name="图片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79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一、选择题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已知集合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x|</w:t>
      </w:r>
      <w:r>
        <w:rPr>
          <w:rFonts w:ascii="Times New Roman" w:eastAsia="宋体" w:hAnsi="宋体"/>
        </w:rPr>
        <w:t>1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  <w:i/>
        </w:rPr>
        <w:t>x&lt;</w:t>
      </w:r>
      <w:r>
        <w:rPr>
          <w:rFonts w:ascii="Times New Roman" w:eastAsia="宋体" w:hAnsi="宋体"/>
        </w:rPr>
        <w:t>5},</w:t>
      </w:r>
      <w:r>
        <w:rPr>
          <w:rFonts w:ascii="Times New Roman" w:eastAsia="宋体" w:hAnsi="宋体"/>
          <w:i/>
        </w:rPr>
        <w:t>C=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x|-a&lt;x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  <w:i/>
        </w:rPr>
        <w:t>a+</w:t>
      </w:r>
      <w:r>
        <w:rPr>
          <w:rFonts w:ascii="Times New Roman" w:eastAsia="宋体" w:hAnsi="宋体"/>
        </w:rPr>
        <w:t>3}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Times New Roman" w:cs="Times New Roman"/>
        </w:rPr>
        <w:t>∩</w:t>
      </w:r>
      <w:r>
        <w:rPr>
          <w:rFonts w:ascii="Times New Roman" w:eastAsia="宋体" w:hAnsi="宋体"/>
          <w:i/>
        </w:rPr>
        <w:t>A=C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的取值范围为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 xml:space="preserve">　　　　　　　　　　　　　　　　　　　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566" name="图片 1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133874" name="图片 156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567" name="图片 15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1472178" name="图片 1567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ab/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568" name="图片 1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936871" name="图片 156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569" name="图片 15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2805445" name="图片 1569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ab/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1]</w:t>
      </w:r>
      <w:r>
        <w:rPr>
          <w:rFonts w:ascii="Times New Roman" w:eastAsia="宋体" w:hAnsi="宋体"/>
        </w:rPr>
        <w:tab/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570" name="图片 15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9061628" name="图片 157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571" name="图片 15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91987" name="图片 1571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Times New Roman" w:cs="Times New Roman"/>
        </w:rPr>
        <w:t>∩</w:t>
      </w:r>
      <w:r>
        <w:rPr>
          <w:rFonts w:ascii="Times New Roman" w:eastAsia="宋体" w:hAnsi="宋体"/>
          <w:i/>
        </w:rPr>
        <w:t>A=C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C</w:t>
      </w:r>
      <w:r>
        <w:rPr>
          <w:rFonts w:ascii="Cambria Math" w:eastAsia="NEU-BZ-S92" w:hAnsi="Cambria Math"/>
        </w:rPr>
        <w:t>⊆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Times New Roman" w:cs="Times New Roman"/>
          <w:i/>
        </w:rPr>
        <w:t>.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①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C=</w:t>
      </w:r>
      <w:r>
        <w:rPr>
          <w:rFonts w:ascii="Cambria Math" w:eastAsia="NEU-BZ-S92" w:hAnsi="Cambria Math"/>
        </w:rPr>
        <w:t>∅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满足</w:t>
      </w:r>
      <w:r>
        <w:rPr>
          <w:rFonts w:ascii="Times New Roman" w:eastAsia="宋体" w:hAnsi="宋体"/>
          <w:i/>
        </w:rPr>
        <w:t>C</w:t>
      </w:r>
      <w:r>
        <w:rPr>
          <w:rFonts w:ascii="Cambria Math" w:eastAsia="NEU-BZ-S92" w:hAnsi="Cambria Math"/>
        </w:rPr>
        <w:t>⊆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此时</w:t>
      </w:r>
      <w:r>
        <w:rPr>
          <w:rFonts w:ascii="Times New Roman" w:eastAsia="宋体" w:hAnsi="宋体"/>
          <w:i/>
        </w:rPr>
        <w:t>-a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  <w:i/>
        </w:rPr>
        <w:t>a+</w:t>
      </w:r>
      <w:r>
        <w:rPr>
          <w:rFonts w:ascii="Times New Roman" w:eastAsia="宋体" w:hAnsi="宋体"/>
        </w:rPr>
        <w:t>3,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a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;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②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Times New Roman" w:cs="Times New Roman"/>
        </w:rPr>
        <w:t>≠</w:t>
      </w:r>
      <w:r>
        <w:rPr>
          <w:rFonts w:ascii="Cambria Math" w:eastAsia="NEU-BZ-S92" w:hAnsi="Cambria Math"/>
        </w:rPr>
        <w:t>∅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要使</w:t>
      </w:r>
      <w:r>
        <w:rPr>
          <w:rFonts w:ascii="Times New Roman" w:eastAsia="宋体" w:hAnsi="宋体"/>
          <w:i/>
        </w:rPr>
        <w:t>C</w:t>
      </w:r>
      <w:r>
        <w:rPr>
          <w:rFonts w:ascii="Cambria Math" w:eastAsia="NEU-BZ-S92" w:hAnsi="Cambria Math"/>
        </w:rPr>
        <w:t>⊆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&lt;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+3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≥1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+3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&lt;5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</m:m>
          </m:e>
        </m:d>
      </m:oMath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&lt;a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</w:t>
      </w:r>
      <w:r>
        <w:rPr>
          <w:rFonts w:ascii="宋体" w:eastAsia="宋体" w:hAnsi="宋体" w:cs="宋体" w:hint="eastAsia"/>
          <w:i/>
        </w:rPr>
        <w:t>①②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a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lastRenderedPageBreak/>
        <w:t>答案</w:t>
      </w:r>
      <w:r>
        <w:rPr>
          <w:rFonts w:ascii="Times New Roman" w:eastAsia="宋体" w:hAnsi="宋体"/>
        </w:rPr>
        <w:t>C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lo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2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(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),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&gt;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3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="宋体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宋体" w:hAnsi="Cambria Math"/>
                          <w:szCs w:val="19"/>
                        </w:rPr>
                        <m:t>x</m:t>
                      </m:r>
                      <m:r>
                        <m:rPr>
                          <m:nor/>
                        </m:rPr>
                        <w:rPr>
                          <w:rFonts w:ascii="Times New Roman" w:eastAsia="宋体" w:hAnsi="宋体"/>
                          <w:szCs w:val="19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3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≤3</m:t>
                  </m:r>
                </m:e>
              </m:mr>
            </m:m>
          </m:e>
        </m:d>
      </m:oMath>
      <w:r>
        <w:rPr>
          <w:rFonts w:ascii="Times New Roman" w:eastAsia="宋体" w:hAnsi="宋体"/>
        </w:rPr>
        <w:t>满足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a-</w:t>
      </w:r>
      <w:r>
        <w:rPr>
          <w:rFonts w:ascii="Times New Roman" w:eastAsia="宋体" w:hAnsi="宋体"/>
        </w:rPr>
        <w:t>5)</w:t>
      </w:r>
      <w:r>
        <w:rPr>
          <w:rFonts w:ascii="Times New Roman" w:eastAsia="宋体" w:hAnsi="宋体"/>
        </w:rPr>
        <w:t>的值为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log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16</m:t>
            </m:r>
          </m:den>
        </m:f>
      </m:oMath>
      <w:r>
        <w:rPr>
          <w:rFonts w:ascii="Times New Roman" w:eastAsia="宋体" w:hAnsi="宋体"/>
        </w:rPr>
        <w:tab/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分两种情况分析</w:t>
      </w:r>
      <w:r>
        <w:rPr>
          <w:rFonts w:ascii="Times New Roman" w:eastAsia="宋体" w:hAnsi="宋体"/>
        </w:rPr>
        <w:t>,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≤3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="宋体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宋体" w:hAnsi="Cambria Math"/>
                          <w:szCs w:val="19"/>
                        </w:rPr>
                        <m:t>a</m:t>
                      </m:r>
                      <m:r>
                        <m:rPr>
                          <m:nor/>
                        </m:rPr>
                        <w:rPr>
                          <w:rFonts w:ascii="Times New Roman" w:eastAsia="宋体" w:hAnsi="宋体"/>
                          <w:szCs w:val="19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3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+1=3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ascii="宋体" w:eastAsia="宋体" w:hAnsi="宋体" w:cs="宋体" w:hint="eastAsia"/>
          <w:i/>
        </w:rPr>
        <w:t>①</w:t>
      </w:r>
      <w:r>
        <w:rPr>
          <w:rFonts w:ascii="Times New Roman" w:eastAsia="楷体" w:hAnsi="楷体"/>
        </w:rPr>
        <w:t>或者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&gt;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3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lo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2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(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=3</m:t>
                  </m:r>
                </m:e>
              </m:mr>
            </m:m>
          </m:e>
        </m:d>
      </m:oMath>
      <w:r>
        <w:rPr>
          <w:rFonts w:ascii="宋体" w:eastAsia="宋体" w:hAnsi="宋体" w:cs="宋体" w:hint="eastAsia"/>
          <w:i/>
        </w:rPr>
        <w:t>②</w:t>
      </w:r>
      <w:r>
        <w:rPr>
          <w:rFonts w:ascii="Times New Roman" w:eastAsia="宋体" w:hAnsi="宋体"/>
        </w:rPr>
        <w:t>,</w:t>
      </w:r>
      <w:r>
        <w:rPr>
          <w:rFonts w:ascii="宋体" w:eastAsia="宋体" w:hAnsi="宋体" w:cs="宋体" w:hint="eastAsia"/>
          <w:i/>
        </w:rPr>
        <w:t>①</w:t>
      </w:r>
      <w:r>
        <w:rPr>
          <w:rFonts w:ascii="Times New Roman" w:eastAsia="楷体" w:hAnsi="楷体"/>
        </w:rPr>
        <w:t>无解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</w:t>
      </w:r>
      <w:r>
        <w:rPr>
          <w:rFonts w:ascii="宋体" w:eastAsia="宋体" w:hAnsi="宋体" w:cs="宋体" w:hint="eastAsia"/>
          <w:i/>
        </w:rPr>
        <w:t>②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7,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a-</w:t>
      </w:r>
      <w:r>
        <w:rPr>
          <w:rFonts w:ascii="Times New Roman" w:eastAsia="宋体" w:hAnsi="宋体"/>
        </w:rPr>
        <w:t>5)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  <w:vertAlign w:val="superscript"/>
        </w:rPr>
        <w:t>-</w:t>
      </w:r>
      <w:r>
        <w:rPr>
          <w:rFonts w:ascii="Times New Roman" w:eastAsia="宋体" w:hAnsi="宋体"/>
          <w:vertAlign w:val="superscript"/>
        </w:rPr>
        <w:t>3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故选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  <w:i/>
        </w:rPr>
        <w:t>.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C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项和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=P</w:t>
      </w:r>
      <w:r>
        <w:rPr>
          <w:rFonts w:ascii="Times New Roman" w:eastAsia="宋体" w:hAnsi="宋体"/>
          <w:i/>
          <w:vertAlign w:val="superscript"/>
        </w:rPr>
        <w:t>n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是常数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则数列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等差数列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等比数列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等差数列或等比数列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以上都不对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宋体" w:eastAsia="宋体" w:hAnsi="宋体" w:cs="宋体" w:hint="eastAsia"/>
          <w:i/>
        </w:rPr>
        <w:t>∵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=P</w:t>
      </w:r>
      <w:r>
        <w:rPr>
          <w:rFonts w:ascii="Times New Roman" w:eastAsia="宋体" w:hAnsi="宋体"/>
          <w:i/>
          <w:vertAlign w:val="superscript"/>
        </w:rPr>
        <w:t>n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</w:t>
      </w: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=P-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-</w:t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r>
                      <w:rPr>
                        <w:rFonts w:ascii="Times New Roman" w:eastAsia="宋体" w:hAnsi="宋体"/>
                        <w:szCs w:val="19"/>
                      </w:rPr>
                      <m:t>S</m:t>
                    </m:r>
                  </m:e>
                  <m:sub>
                    <m:r>
                      <w:rPr>
                        <w:rFonts w:ascii="Cambria Math" w:eastAsia="宋体" w:hAnsi="Cambria Math"/>
                        <w:szCs w:val="19"/>
                      </w:rPr>
                      <m:t>n</m:t>
                    </m:r>
                  </m:sub>
                </m:sSub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Cs w:val="19"/>
                  </w:rPr>
                  <m:t>-</m:t>
                </m:r>
              </m:sub>
            </m:sSub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</m:t>
            </m:r>
          </m:sub>
        </m:sSub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P-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  <w:i/>
          <w:vertAlign w:val="superscript"/>
        </w:rPr>
        <w:t>n-</w:t>
      </w:r>
      <w:r>
        <w:rPr>
          <w:rFonts w:ascii="Times New Roman" w:eastAsia="宋体" w:hAnsi="宋体"/>
          <w:vertAlign w:val="superscript"/>
        </w:rPr>
        <w:t>1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</w:rPr>
        <w:t>2)</w:t>
      </w:r>
      <w:r>
        <w:rPr>
          <w:rFonts w:ascii="Times New Roman" w:eastAsia="宋体" w:hAnsi="Times New Roman" w:cs="Times New Roman"/>
          <w:i/>
        </w:rPr>
        <w:t>.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Times New Roman" w:cs="Times New Roman"/>
        </w:rPr>
        <w:t>≠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且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Times New Roman" w:cs="Times New Roman"/>
        </w:rPr>
        <w:t>≠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楷体" w:hAnsi="楷体"/>
        </w:rPr>
        <w:t>是等比数列</w:t>
      </w:r>
      <w:r>
        <w:rPr>
          <w:rFonts w:ascii="Times New Roman" w:eastAsia="宋体" w:hAnsi="宋体"/>
        </w:rPr>
        <w:t>;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P=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楷体" w:hAnsi="楷体"/>
        </w:rPr>
        <w:t>是等差数列</w:t>
      </w:r>
      <w:r>
        <w:rPr>
          <w:rFonts w:ascii="Times New Roman" w:eastAsia="宋体" w:hAnsi="宋体"/>
        </w:rPr>
        <w:t>;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P=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=-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0(</w:t>
      </w:r>
      <w:r>
        <w:rPr>
          <w:rFonts w:ascii="Times New Roman" w:eastAsia="宋体" w:hAnsi="宋体"/>
          <w:i/>
        </w:rPr>
        <w:t>n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</w:rPr>
        <w:t>2),</w:t>
      </w:r>
      <w:r>
        <w:rPr>
          <w:rFonts w:ascii="Times New Roman" w:eastAsia="楷体" w:hAnsi="楷体"/>
        </w:rPr>
        <w:t>此时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楷体" w:hAnsi="楷体"/>
        </w:rPr>
        <w:t>既不是等差数列也不是等比数列</w:t>
      </w:r>
      <w:r>
        <w:rPr>
          <w:rFonts w:ascii="Times New Roman" w:eastAsia="宋体" w:hAnsi="Times New Roman" w:cs="Times New Roman"/>
          <w:i/>
        </w:rPr>
        <w:t>.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D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已知中心在坐标原点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焦点在坐标轴上的双曲线的渐近线方程为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  <w:i/>
        </w:rPr>
        <w:t>±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则双曲线的离心率为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A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ab/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ab/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或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ab/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或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若双曲线的焦点在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楷体" w:hAnsi="楷体"/>
        </w:rPr>
        <w:t>轴上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e=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den>
        </m:f>
        <m:r>
          <w:rPr>
            <w:rFonts w:ascii="Cambria Math" w:eastAsia="宋体" w:hAnsi="Cambria Math"/>
          </w:rPr>
          <m:t>=</m:t>
        </m:r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1+(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num>
              <m:den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)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 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2</m:t>
                </m:r>
              </m:sup>
            </m:sSup>
          </m:e>
        </m:rad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若双曲线的焦点在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楷体" w:hAnsi="楷体"/>
        </w:rPr>
        <w:t>轴上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e=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den>
        </m:f>
        <m:r>
          <w:rPr>
            <w:rFonts w:ascii="Cambria Math" w:eastAsia="宋体" w:hAnsi="Cambria Math"/>
          </w:rPr>
          <m:t>=</m:t>
        </m:r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1+(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num>
              <m:den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)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 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2</m:t>
                </m:r>
              </m:sup>
            </m:sSup>
          </m:e>
        </m:rad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故选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  <w:i/>
        </w:rPr>
        <w:t>.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C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已知变量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满足的不等式组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≥0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≥2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kx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+1≥0</m:t>
                  </m:r>
                </m:e>
              </m:mr>
            </m:m>
          </m:e>
        </m:d>
      </m:oMath>
      <w:r>
        <w:rPr>
          <w:rFonts w:ascii="Times New Roman" w:eastAsia="宋体" w:hAnsi="宋体"/>
        </w:rPr>
        <w:t>表示的是一个直角三角形围成的平面区域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则实数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</w:rPr>
        <w:t>等于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ab/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或</w:t>
      </w:r>
      <w:r>
        <w:rPr>
          <w:rFonts w:ascii="Times New Roman" w:eastAsia="宋体" w:hAnsi="宋体"/>
        </w:rPr>
        <w:t>0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不等式组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≥0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≥2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kx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+1≥0</m:t>
                  </m:r>
                </m:e>
              </m:mr>
            </m:m>
          </m:e>
        </m:d>
      </m:oMath>
      <w:r>
        <w:rPr>
          <w:rFonts w:ascii="Times New Roman" w:eastAsia="楷体" w:hAnsi="楷体"/>
        </w:rPr>
        <w:t>表示的可行域如图</w:t>
      </w:r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阴影部分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所示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由图可知若不等式组表示的平面区域是直角三角形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只有直线</w:t>
      </w:r>
      <w:r>
        <w:rPr>
          <w:rFonts w:ascii="Times New Roman" w:eastAsia="宋体" w:hAnsi="宋体"/>
          <w:i/>
        </w:rPr>
        <w:t>y=kx+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与直线</w:t>
      </w:r>
      <w:r>
        <w:rPr>
          <w:rFonts w:ascii="Times New Roman" w:eastAsia="宋体" w:hAnsi="宋体"/>
          <w:i/>
        </w:rPr>
        <w:t>x=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垂直</w:t>
      </w:r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如图</w:t>
      </w:r>
      <w:r>
        <w:rPr>
          <w:rFonts w:ascii="宋体" w:eastAsia="宋体" w:hAnsi="宋体" w:cs="宋体" w:hint="eastAsia"/>
          <w:i/>
        </w:rPr>
        <w:t>①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或直线</w:t>
      </w:r>
      <w:r>
        <w:rPr>
          <w:rFonts w:ascii="Times New Roman" w:eastAsia="宋体" w:hAnsi="宋体"/>
          <w:i/>
        </w:rPr>
        <w:t>y=kx+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与直线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楷体" w:hAnsi="楷体"/>
        </w:rPr>
        <w:t>垂直</w:t>
      </w:r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如图</w:t>
      </w:r>
      <w:r>
        <w:rPr>
          <w:rFonts w:ascii="宋体" w:eastAsia="宋体" w:hAnsi="宋体" w:cs="宋体" w:hint="eastAsia"/>
          <w:i/>
        </w:rPr>
        <w:t>②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平面区域才是直角三角形</w:t>
      </w:r>
      <w:r>
        <w:rPr>
          <w:rFonts w:ascii="Times New Roman" w:eastAsia="宋体" w:hAnsi="Times New Roman" w:cs="Times New Roman"/>
          <w:i/>
        </w:rPr>
        <w:t>.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2259965" cy="1053465"/>
            <wp:effectExtent l="0" t="0" r="0" b="0"/>
            <wp:docPr id="1572" name="19a92.eps" descr="id:21474987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9806967" name="19a92.eps" descr="id:2147498799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60080" cy="105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lastRenderedPageBreak/>
        <w:t>由图形可知斜率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楷体" w:hAnsi="楷体"/>
        </w:rPr>
        <w:t>的值为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或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D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从</w:t>
      </w:r>
      <w:r>
        <w:rPr>
          <w:rFonts w:ascii="Times New Roman" w:eastAsia="宋体" w:hAnsi="宋体"/>
        </w:rPr>
        <w:t>0,2</w:t>
      </w:r>
      <w:r>
        <w:rPr>
          <w:rFonts w:ascii="Times New Roman" w:eastAsia="宋体" w:hAnsi="宋体"/>
        </w:rPr>
        <w:t>中选一个数字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从</w:t>
      </w:r>
      <w:r>
        <w:rPr>
          <w:rFonts w:ascii="Times New Roman" w:eastAsia="宋体" w:hAnsi="宋体"/>
        </w:rPr>
        <w:t>1,3,5</w:t>
      </w:r>
      <w:r>
        <w:rPr>
          <w:rFonts w:ascii="Times New Roman" w:eastAsia="宋体" w:hAnsi="宋体"/>
        </w:rPr>
        <w:t>中选两个数字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组成无重复数字的三位数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其中奇数的个数为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24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18</w:t>
      </w:r>
      <w:r>
        <w:rPr>
          <w:rFonts w:ascii="Times New Roman" w:eastAsia="宋体" w:hAnsi="宋体"/>
        </w:rPr>
        <w:tab/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12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6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当选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先从</w:t>
      </w:r>
      <w:r>
        <w:rPr>
          <w:rFonts w:ascii="Times New Roman" w:eastAsia="宋体" w:hAnsi="宋体"/>
        </w:rPr>
        <w:t>1,3,5</w:t>
      </w:r>
      <w:r>
        <w:rPr>
          <w:rFonts w:ascii="Times New Roman" w:eastAsia="楷体" w:hAnsi="楷体"/>
        </w:rPr>
        <w:t>中选两个数字有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bSup>
      </m:oMath>
      <w:r>
        <w:rPr>
          <w:rFonts w:ascii="Times New Roman" w:eastAsia="楷体" w:hAnsi="楷体"/>
        </w:rPr>
        <w:t>种方法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然后从选中的两个数字中选一个排在末位有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</m:t>
            </m:r>
          </m:sup>
        </m:sSubSup>
      </m:oMath>
      <w:r>
        <w:rPr>
          <w:rFonts w:ascii="Times New Roman" w:eastAsia="楷体" w:hAnsi="楷体"/>
        </w:rPr>
        <w:t>种方法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剩余一个数字排在首位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共有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bSup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</m:t>
            </m:r>
          </m:sup>
        </m:sSubSup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6</w:t>
      </w:r>
      <w:r>
        <w:rPr>
          <w:rFonts w:ascii="Times New Roman" w:eastAsia="楷体" w:hAnsi="楷体"/>
        </w:rPr>
        <w:t>种方法</w:t>
      </w:r>
      <w:r>
        <w:rPr>
          <w:rFonts w:ascii="Times New Roman" w:eastAsia="宋体" w:hAnsi="宋体"/>
        </w:rPr>
        <w:t>;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当选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先从</w:t>
      </w:r>
      <w:r>
        <w:rPr>
          <w:rFonts w:ascii="Times New Roman" w:eastAsia="宋体" w:hAnsi="宋体"/>
        </w:rPr>
        <w:t>1,3,5</w:t>
      </w:r>
      <w:r>
        <w:rPr>
          <w:rFonts w:ascii="Times New Roman" w:eastAsia="楷体" w:hAnsi="楷体"/>
        </w:rPr>
        <w:t>中选两个数字有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bSup>
      </m:oMath>
      <w:r>
        <w:rPr>
          <w:rFonts w:ascii="Times New Roman" w:eastAsia="楷体" w:hAnsi="楷体"/>
        </w:rPr>
        <w:t>种方法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然后从选中的两个数字中选一个排在末位有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</m:t>
            </m:r>
          </m:sup>
        </m:sSubSup>
      </m:oMath>
      <w:r>
        <w:rPr>
          <w:rFonts w:ascii="Times New Roman" w:eastAsia="楷体" w:hAnsi="楷体"/>
        </w:rPr>
        <w:t>种方法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其余两个数字全排列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共有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bSup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</m:t>
            </m:r>
          </m:sup>
        </m:sSubSup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bSup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12</w:t>
      </w:r>
      <w:r>
        <w:rPr>
          <w:rFonts w:ascii="Times New Roman" w:eastAsia="楷体" w:hAnsi="楷体"/>
        </w:rPr>
        <w:t>种方法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依分类加法计数原理知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共有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18</w:t>
      </w:r>
      <w:r>
        <w:rPr>
          <w:rFonts w:ascii="Times New Roman" w:eastAsia="楷体" w:hAnsi="楷体"/>
        </w:rPr>
        <w:t>个奇数</w:t>
      </w:r>
      <w:r>
        <w:rPr>
          <w:rFonts w:ascii="Times New Roman" w:eastAsia="宋体" w:hAnsi="Times New Roman" w:cs="Times New Roman"/>
          <w:i/>
        </w:rPr>
        <w:t>.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B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二、填空题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x&gt;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Times New Roman" w:cs="Times New Roman"/>
        </w:rPr>
        <w:t>≠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</w:rPr>
        <w:t>则函数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</w:rPr>
        <w:t xml:space="preserve">lg 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log</w:t>
      </w:r>
      <w:r>
        <w:rPr>
          <w:rFonts w:ascii="Times New Roman" w:eastAsia="宋体" w:hAnsi="宋体"/>
          <w:i/>
          <w:vertAlign w:val="subscript"/>
        </w:rPr>
        <w:t>x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</w:rPr>
        <w:t>的值域为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x&gt;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</w:rPr>
        <w:t>lg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x+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lg</m:t>
            </m:r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den>
        </m:f>
      </m:oMath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lg</m:t>
            </m:r>
            <m:r>
              <w:rPr>
                <w:rFonts w:ascii="Cambria Math" w:eastAsia="宋体" w:hAnsi="Cambria Math"/>
                <w:szCs w:val="19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Cs w:val="19"/>
              </w:rPr>
              <m:t>·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lg</m:t>
                </m:r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den>
            </m:f>
          </m:e>
        </m:rad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2,</w:t>
      </w:r>
      <w:r>
        <w:rPr>
          <w:rFonts w:ascii="Times New Roman" w:eastAsia="楷体" w:hAnsi="楷体"/>
        </w:rPr>
        <w:t>当且仅当</w:t>
      </w:r>
      <w:r>
        <w:rPr>
          <w:rFonts w:ascii="Times New Roman" w:eastAsia="宋体" w:hAnsi="宋体"/>
        </w:rPr>
        <w:t>lg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x=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x=</w:t>
      </w:r>
      <w:r>
        <w:rPr>
          <w:rFonts w:ascii="Times New Roman" w:eastAsia="宋体" w:hAnsi="宋体"/>
        </w:rPr>
        <w:t>10</w:t>
      </w:r>
      <w:r>
        <w:rPr>
          <w:rFonts w:ascii="Times New Roman" w:eastAsia="楷体" w:hAnsi="楷体"/>
        </w:rPr>
        <w:t>时等号成立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&lt;x&lt;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</w:rPr>
        <w:t>lg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x+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lg</m:t>
            </m:r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den>
        </m:f>
      </m:oMath>
      <w:r>
        <w:rPr>
          <w:rFonts w:ascii="Times New Roman" w:eastAsia="宋体" w:hAnsi="宋体"/>
          <w:i/>
        </w:rPr>
        <w:t>=-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573" name="图片 15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3932251" name="图片 157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lg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574" name="图片 15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498977" name="图片 157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lg</m:t>
            </m:r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575" name="图片 15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408860" name="图片 1575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576" name="图片 1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1137594" name="图片 1576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lg</m:t>
            </m:r>
            <m:r>
              <w:rPr>
                <w:rFonts w:ascii="Cambria Math" w:eastAsia="宋体" w:hAnsi="Cambria Math"/>
                <w:szCs w:val="19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Cs w:val="19"/>
              </w:rPr>
              <m:t>·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lg</m:t>
                </m:r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den>
            </m:f>
          </m:e>
        </m:rad>
      </m:oMath>
      <w:r>
        <w:rPr>
          <w:rFonts w:ascii="Times New Roman" w:eastAsia="宋体" w:hAnsi="宋体"/>
          <w:i/>
        </w:rPr>
        <w:t>=-</w:t>
      </w:r>
      <w:r>
        <w:rPr>
          <w:rFonts w:ascii="Times New Roman" w:eastAsia="宋体" w:hAnsi="宋体"/>
        </w:rPr>
        <w:t>2,</w:t>
      </w:r>
      <w:r>
        <w:rPr>
          <w:rFonts w:ascii="Times New Roman" w:eastAsia="楷体" w:hAnsi="楷体"/>
        </w:rPr>
        <w:t>当且仅当</w:t>
      </w:r>
      <w:r>
        <w:rPr>
          <w:rFonts w:ascii="Times New Roman" w:eastAsia="宋体" w:hAnsi="宋体"/>
        </w:rPr>
        <w:t>lg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x=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lg</m:t>
            </m:r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x=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10</m:t>
            </m:r>
          </m:den>
        </m:f>
      </m:oMath>
      <w:r>
        <w:rPr>
          <w:rFonts w:ascii="Times New Roman" w:eastAsia="楷体" w:hAnsi="楷体"/>
        </w:rPr>
        <w:t>时等号成立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宋体"/>
          <w:i/>
        </w:rPr>
        <w:t>y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2]</w:t>
      </w:r>
      <w:r>
        <w:rPr>
          <w:rFonts w:ascii="宋体" w:eastAsia="宋体" w:hAnsi="宋体" w:cs="宋体" w:hint="eastAsia"/>
        </w:rPr>
        <w:t>∪</w:t>
      </w:r>
      <w:r>
        <w:rPr>
          <w:rFonts w:ascii="Times New Roman" w:eastAsia="宋体" w:hAnsi="宋体"/>
        </w:rPr>
        <w:t>[2,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 w:cs="Times New Roman"/>
          <w:i/>
        </w:rPr>
        <w:t>.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2]</w:t>
      </w:r>
      <w:r>
        <w:rPr>
          <w:rFonts w:ascii="宋体" w:eastAsia="宋体" w:hAnsi="宋体" w:cs="宋体" w:hint="eastAsia"/>
        </w:rPr>
        <w:t>∪</w:t>
      </w:r>
      <w:r>
        <w:rPr>
          <w:rFonts w:ascii="Times New Roman" w:eastAsia="宋体" w:hAnsi="宋体"/>
        </w:rPr>
        <w:t>[2,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正三棱柱的侧面展开图是边长分别为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</w:rPr>
        <w:t>的矩形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则它的体积为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若侧面矩形的长为</w:t>
      </w:r>
      <w:r>
        <w:rPr>
          <w:rFonts w:ascii="Times New Roman" w:eastAsia="宋体" w:hAnsi="宋体"/>
        </w:rPr>
        <w:t>6,</w:t>
      </w:r>
      <w:r>
        <w:rPr>
          <w:rFonts w:ascii="Times New Roman" w:eastAsia="楷体" w:hAnsi="楷体"/>
        </w:rPr>
        <w:t>宽为</w:t>
      </w:r>
      <w:r>
        <w:rPr>
          <w:rFonts w:ascii="Times New Roman" w:eastAsia="宋体" w:hAnsi="宋体"/>
        </w:rPr>
        <w:t>4,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V=S</w:t>
      </w:r>
      <w:r>
        <w:rPr>
          <w:rFonts w:ascii="Times New Roman" w:eastAsia="楷体" w:hAnsi="楷体"/>
          <w:vertAlign w:val="subscript"/>
        </w:rPr>
        <w:t>底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  <w:i/>
        </w:rPr>
        <w:t>h=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60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i/>
        </w:rPr>
        <w:t>.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若侧面矩形的长为</w:t>
      </w:r>
      <w:r>
        <w:rPr>
          <w:rFonts w:ascii="Times New Roman" w:eastAsia="宋体" w:hAnsi="宋体"/>
        </w:rPr>
        <w:t>4,</w:t>
      </w:r>
      <w:r>
        <w:rPr>
          <w:rFonts w:ascii="Times New Roman" w:eastAsia="楷体" w:hAnsi="楷体"/>
        </w:rPr>
        <w:t>宽为</w:t>
      </w:r>
      <w:r>
        <w:rPr>
          <w:rFonts w:ascii="Times New Roman" w:eastAsia="宋体" w:hAnsi="宋体"/>
        </w:rPr>
        <w:t>6,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V=S</w:t>
      </w:r>
      <w:r>
        <w:rPr>
          <w:rFonts w:ascii="Times New Roman" w:eastAsia="楷体" w:hAnsi="楷体"/>
          <w:vertAlign w:val="subscript"/>
        </w:rPr>
        <w:t>底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  <w:i/>
        </w:rPr>
        <w:t>h=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w:rPr>
            <w:rFonts w:ascii="Cambria Math" w:eastAsia="宋体" w:hAnsi="Cambria Math" w:cs="Times New Roman"/>
          </w:rPr>
          <m:t>×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  <m:r>
          <w:rPr>
            <w:rFonts w:ascii="Cambria Math" w:eastAsia="宋体" w:hAnsi="Cambria Math" w:cs="Times New Roman"/>
          </w:rPr>
          <m:t>×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60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4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  <m:r>
          <m:rPr>
            <m:sty m:val="p"/>
          </m:rPr>
          <w:rPr>
            <w:rFonts w:ascii="Cambria Math" w:eastAsia="宋体" w:hAnsi="Cambria Math"/>
          </w:rPr>
          <m:t>或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lastRenderedPageBreak/>
        <w:t>9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设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为椭圆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的两个焦点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为椭圆上一点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是一个直角三角形的三个顶点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|PF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|&gt;|PF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|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|</m:t>
            </m:r>
            <m:r>
              <w:rPr>
                <w:rFonts w:ascii="Cambria Math" w:eastAsia="宋体" w:hAnsi="Cambria Math"/>
                <w:sz w:val="24"/>
                <w:szCs w:val="21"/>
              </w:rPr>
              <m:t>P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|</m:t>
            </m:r>
          </m:num>
          <m:den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|</m:t>
            </m:r>
            <m:r>
              <w:rPr>
                <w:rFonts w:ascii="Cambria Math" w:eastAsia="宋体" w:hAnsi="Cambria Math"/>
                <w:sz w:val="24"/>
                <w:szCs w:val="21"/>
              </w:rPr>
              <m:t>P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|</m:t>
            </m:r>
          </m:den>
        </m:f>
      </m:oMath>
      <w:r>
        <w:rPr>
          <w:rFonts w:ascii="Times New Roman" w:eastAsia="宋体" w:hAnsi="宋体"/>
        </w:rPr>
        <w:t>的值为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若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宋体"/>
          <w:i/>
        </w:rPr>
        <w:t>PF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90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|PF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|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=|PF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|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+|F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|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,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∵</w:t>
      </w:r>
      <w:r>
        <w:rPr>
          <w:rFonts w:ascii="Times New Roman" w:eastAsia="宋体" w:hAnsi="宋体"/>
          <w:i/>
        </w:rPr>
        <w:t>|PF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|+|PF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|=</w:t>
      </w:r>
      <w:r>
        <w:rPr>
          <w:rFonts w:ascii="Times New Roman" w:eastAsia="宋体" w:hAnsi="宋体"/>
        </w:rPr>
        <w:t>6,</w:t>
      </w:r>
      <w:r>
        <w:rPr>
          <w:rFonts w:ascii="Times New Roman" w:eastAsia="宋体" w:hAnsi="宋体"/>
          <w:i/>
        </w:rPr>
        <w:t>|F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|=</w:t>
      </w:r>
      <w:r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5</m:t>
            </m:r>
          </m:e>
        </m:rad>
      </m:oMath>
      <w:r>
        <w:rPr>
          <w:rFonts w:ascii="Times New Roman" w:eastAsia="宋体" w:hAnsi="宋体"/>
        </w:rPr>
        <w:t>,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|PF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|=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|PF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|=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宋体" w:eastAsia="宋体" w:hAnsi="宋体" w:cs="宋体" w:hint="eastAsia"/>
          <w:i/>
        </w:rPr>
        <w:t>∴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|</m:t>
            </m:r>
            <m:r>
              <w:rPr>
                <w:rFonts w:ascii="Cambria Math" w:eastAsia="宋体" w:hAnsi="Cambria Math"/>
                <w:sz w:val="24"/>
                <w:szCs w:val="21"/>
              </w:rPr>
              <m:t>P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|</m:t>
            </m:r>
          </m:num>
          <m:den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|</m:t>
            </m:r>
            <m:r>
              <w:rPr>
                <w:rFonts w:ascii="Cambria Math" w:eastAsia="宋体" w:hAnsi="Cambria Math"/>
                <w:sz w:val="24"/>
                <w:szCs w:val="21"/>
              </w:rPr>
              <m:t>P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|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若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PF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90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,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|F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|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=|PF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|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+|PF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|</w:t>
      </w:r>
      <w:r>
        <w:rPr>
          <w:rFonts w:ascii="Times New Roman" w:eastAsia="宋体" w:hAnsi="宋体"/>
          <w:vertAlign w:val="superscript"/>
        </w:rPr>
        <w:t>2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=|PF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|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(6</w:t>
      </w:r>
      <w:r>
        <w:rPr>
          <w:rFonts w:ascii="Times New Roman" w:eastAsia="宋体" w:hAnsi="宋体"/>
          <w:i/>
        </w:rPr>
        <w:t>-|PF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|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,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|PF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|=</w:t>
      </w:r>
      <w:r>
        <w:rPr>
          <w:rFonts w:ascii="Times New Roman" w:eastAsia="宋体" w:hAnsi="宋体"/>
        </w:rPr>
        <w:t>4,</w:t>
      </w:r>
      <w:r>
        <w:rPr>
          <w:rFonts w:ascii="Times New Roman" w:eastAsia="宋体" w:hAnsi="宋体"/>
          <w:i/>
        </w:rPr>
        <w:t>|PF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|=</w:t>
      </w:r>
      <w:r>
        <w:rPr>
          <w:rFonts w:ascii="Times New Roman" w:eastAsia="宋体" w:hAnsi="宋体"/>
        </w:rPr>
        <w:t>2,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∴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|</m:t>
            </m:r>
            <m:r>
              <w:rPr>
                <w:rFonts w:ascii="Cambria Math" w:eastAsia="宋体" w:hAnsi="Cambria Math"/>
                <w:sz w:val="24"/>
                <w:szCs w:val="21"/>
              </w:rPr>
              <m:t>P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|</m:t>
            </m:r>
          </m:num>
          <m:den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|</m:t>
            </m:r>
            <m:r>
              <w:rPr>
                <w:rFonts w:ascii="Cambria Math" w:eastAsia="宋体" w:hAnsi="Cambria Math"/>
                <w:sz w:val="24"/>
                <w:szCs w:val="21"/>
              </w:rPr>
              <m:t>P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|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综上所述</w:t>
      </w:r>
      <w:r>
        <w:rPr>
          <w:rFonts w:ascii="Times New Roman" w:eastAsia="宋体" w:hAnsi="宋体"/>
        </w:rPr>
        <w:t>,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|</m:t>
            </m:r>
            <m:r>
              <w:rPr>
                <w:rFonts w:ascii="Cambria Math" w:eastAsia="宋体" w:hAnsi="Cambria Math"/>
                <w:sz w:val="24"/>
                <w:szCs w:val="21"/>
              </w:rPr>
              <m:t>P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|</m:t>
            </m:r>
          </m:num>
          <m:den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|</m:t>
            </m:r>
            <m:r>
              <w:rPr>
                <w:rFonts w:ascii="Cambria Math" w:eastAsia="宋体" w:hAnsi="Cambria Math"/>
                <w:sz w:val="24"/>
                <w:szCs w:val="21"/>
              </w:rPr>
              <m:t>P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|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或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>或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设等比数列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的公比为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项和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0(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1,2,3,</w:t>
      </w:r>
      <w:r>
        <w:rPr>
          <w:rFonts w:ascii="Times New Roman" w:eastAsia="宋体" w:hAnsi="宋体"/>
        </w:rPr>
        <w:t>…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</w:rPr>
        <w:t>的取值范围是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楷体" w:hAnsi="楷体"/>
        </w:rPr>
        <w:t>是等比数列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可得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=S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Times New Roman" w:cs="Times New Roman"/>
        </w:rPr>
        <w:t>≠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q=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=na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0;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Times New Roman" w:cs="Times New Roman"/>
        </w:rPr>
        <w:t>≠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q</m:t>
                </m:r>
              </m:e>
              <m:sup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w:rPr>
                <w:rFonts w:ascii="Cambria Math" w:eastAsia="宋体" w:hAnsi="Cambria Math"/>
                <w:sz w:val="24"/>
                <w:szCs w:val="21"/>
              </w:rPr>
              <m:t>q</m:t>
            </m:r>
          </m:den>
        </m:f>
      </m:oMath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0,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即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q</m:t>
                </m:r>
              </m:e>
              <m:sup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w:rPr>
                <w:rFonts w:ascii="Cambria Math" w:eastAsia="宋体" w:hAnsi="Cambria Math"/>
                <w:sz w:val="24"/>
                <w:szCs w:val="21"/>
              </w:rPr>
              <m:t>q</m:t>
            </m:r>
          </m:den>
        </m:f>
      </m:oMath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0(</w:t>
      </w:r>
      <w:r>
        <w:rPr>
          <w:rFonts w:ascii="Times New Roman" w:eastAsia="宋体" w:hAnsi="宋体"/>
          <w:i/>
        </w:rPr>
        <w:t>n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  <w:vertAlign w:val="superscript"/>
        </w:rPr>
        <w:t>*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则有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&gt;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="宋体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q</m:t>
                      </m:r>
                    </m:e>
                    <m:sup>
                      <m:r>
                        <w:rPr>
                          <w:rFonts w:ascii="Cambria Math" w:eastAsia="宋体" w:hAnsi="Cambria Math"/>
                          <w:szCs w:val="19"/>
                        </w:rPr>
                        <m:t>n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&gt;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0</m:t>
                  </m:r>
                </m:e>
              </m:mr>
            </m:m>
          </m:e>
        </m:d>
      </m:oMath>
      <w:r>
        <w:rPr>
          <w:rFonts w:ascii="宋体" w:eastAsia="宋体" w:hAnsi="宋体" w:cs="宋体" w:hint="eastAsia"/>
          <w:i/>
        </w:rPr>
        <w:t>①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或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&lt;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="宋体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q</m:t>
                      </m:r>
                    </m:e>
                    <m:sup>
                      <m:r>
                        <w:rPr>
                          <w:rFonts w:ascii="Cambria Math" w:eastAsia="宋体" w:hAnsi="Cambria Math"/>
                          <w:szCs w:val="19"/>
                        </w:rPr>
                        <m:t>n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&lt;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ascii="宋体" w:eastAsia="宋体" w:hAnsi="宋体" w:cs="宋体" w:hint="eastAsia"/>
          <w:i/>
        </w:rPr>
        <w:t>②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</w:t>
      </w:r>
      <w:r>
        <w:rPr>
          <w:rFonts w:ascii="宋体" w:eastAsia="宋体" w:hAnsi="宋体" w:cs="宋体" w:hint="eastAsia"/>
          <w:i/>
        </w:rPr>
        <w:t>①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&lt;q&lt;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由</w:t>
      </w:r>
      <w:r>
        <w:rPr>
          <w:rFonts w:ascii="宋体" w:eastAsia="宋体" w:hAnsi="宋体" w:cs="宋体" w:hint="eastAsia"/>
          <w:i/>
        </w:rPr>
        <w:t>②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q&gt;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lastRenderedPageBreak/>
        <w:t>故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楷体" w:hAnsi="楷体"/>
        </w:rPr>
        <w:t>的取值范围是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1,0)</w:t>
      </w:r>
      <w:r>
        <w:rPr>
          <w:rFonts w:ascii="宋体" w:eastAsia="宋体" w:hAnsi="宋体" w:cs="宋体" w:hint="eastAsia"/>
        </w:rPr>
        <w:t>∪</w:t>
      </w:r>
      <w:r>
        <w:rPr>
          <w:rFonts w:ascii="Times New Roman" w:eastAsia="宋体" w:hAnsi="宋体"/>
        </w:rPr>
        <w:t>(0,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 w:cs="Times New Roman"/>
          <w:i/>
        </w:rPr>
        <w:t>.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1,0)</w:t>
      </w:r>
      <w:r>
        <w:rPr>
          <w:rFonts w:ascii="宋体" w:eastAsia="宋体" w:hAnsi="宋体" w:cs="宋体" w:hint="eastAsia"/>
        </w:rPr>
        <w:t>∪</w:t>
      </w:r>
      <w:r>
        <w:rPr>
          <w:rFonts w:ascii="Times New Roman" w:eastAsia="宋体" w:hAnsi="宋体"/>
        </w:rPr>
        <w:t>(0,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三、解答题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ax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</m:den>
        </m:f>
      </m:oMath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ln(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i/>
        </w:rPr>
        <w:t>+g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 w:cs="Times New Roman"/>
          <w:i/>
        </w:rPr>
        <w:t>.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若函数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过点</w:t>
      </w:r>
      <w:r>
        <w:rPr>
          <w:rFonts w:ascii="Times New Roman" w:eastAsia="宋体" w:hAnsi="宋体"/>
        </w:rPr>
        <w:t>(1,1),</w:t>
      </w:r>
      <w:r>
        <w:rPr>
          <w:rFonts w:ascii="Times New Roman" w:eastAsia="宋体" w:hAnsi="宋体"/>
        </w:rPr>
        <w:t>求函数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的图象在</w:t>
      </w:r>
      <w:r>
        <w:rPr>
          <w:rFonts w:ascii="Times New Roman" w:eastAsia="宋体" w:hAnsi="宋体"/>
          <w:i/>
        </w:rPr>
        <w:t>x=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处的切线方程</w:t>
      </w:r>
      <w:r>
        <w:rPr>
          <w:rFonts w:ascii="Times New Roman" w:eastAsia="宋体" w:hAnsi="宋体"/>
        </w:rPr>
        <w:t>;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判断函数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的单调性</w:t>
      </w:r>
      <w:r>
        <w:rPr>
          <w:rFonts w:ascii="Times New Roman" w:eastAsia="宋体" w:hAnsi="Times New Roman" w:cs="Times New Roman"/>
          <w:i/>
        </w:rPr>
        <w:t>.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因为函数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过点</w:t>
      </w:r>
      <w:r>
        <w:rPr>
          <w:rFonts w:ascii="Times New Roman" w:eastAsia="宋体" w:hAnsi="宋体"/>
        </w:rPr>
        <w:t>(1,1),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1+1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2,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ln(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  <w:i/>
        </w:rPr>
        <w:t>f'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+3</m:t>
            </m:r>
          </m:num>
          <m:den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f'</w:t>
      </w:r>
      <w:r>
        <w:rPr>
          <w:rFonts w:ascii="Times New Roman" w:eastAsia="宋体" w:hAnsi="宋体"/>
        </w:rPr>
        <w:t>(0)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3,</w:t>
      </w:r>
      <w:r>
        <w:rPr>
          <w:rFonts w:ascii="Times New Roman" w:eastAsia="楷体" w:hAnsi="楷体"/>
        </w:rPr>
        <w:t>所以所求的切线的斜率为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Times New Roman" w:cs="Times New Roman"/>
          <w:i/>
        </w:rPr>
        <w:t>.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又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(0)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所以切点为</w:t>
      </w:r>
      <w:r>
        <w:rPr>
          <w:rFonts w:ascii="Times New Roman" w:eastAsia="宋体" w:hAnsi="宋体"/>
        </w:rPr>
        <w:t>(0,0),</w:t>
      </w:r>
      <w:r>
        <w:rPr>
          <w:rFonts w:ascii="Times New Roman" w:eastAsia="楷体" w:hAnsi="楷体"/>
        </w:rPr>
        <w:t>故所求的切线方程为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Times New Roman" w:cs="Times New Roman"/>
          <w:i/>
        </w:rPr>
        <w:t>.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ln(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ax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</m:den>
        </m:f>
      </m:oMath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x&gt;-</w:t>
      </w:r>
      <w:r>
        <w:rPr>
          <w:rFonts w:ascii="Times New Roman" w:eastAsia="宋体" w:hAnsi="宋体"/>
        </w:rPr>
        <w:t>1),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f'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)-</m:t>
            </m:r>
            <m:r>
              <w:rPr>
                <w:rFonts w:ascii="Cambria Math" w:eastAsia="宋体" w:hAnsi="Cambria Math"/>
                <w:sz w:val="24"/>
                <w:szCs w:val="21"/>
              </w:rPr>
              <m:t>ax</m:t>
            </m:r>
          </m:num>
          <m:den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+1+</m:t>
            </m:r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num>
          <m:den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①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a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  <w:i/>
        </w:rPr>
        <w:t>x&gt;-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f'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0,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上单调递增</w:t>
      </w:r>
      <w:r>
        <w:rPr>
          <w:rFonts w:ascii="Times New Roman" w:eastAsia="宋体" w:hAnsi="Times New Roman" w:cs="Times New Roman"/>
          <w:i/>
        </w:rPr>
        <w:t>.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②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a&lt;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f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'(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&lt;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&gt;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&lt;x&lt;-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</w:rPr>
        <w:t>,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上单调递减</w:t>
      </w:r>
      <w:r>
        <w:rPr>
          <w:rFonts w:ascii="Times New Roman" w:eastAsia="宋体" w:hAnsi="宋体"/>
        </w:rPr>
        <w:t>;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f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'(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&gt;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&gt;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x&gt;-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</w:rPr>
        <w:t>,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上单调递增</w:t>
      </w:r>
      <w:r>
        <w:rPr>
          <w:rFonts w:ascii="Times New Roman" w:eastAsia="宋体" w:hAnsi="Times New Roman" w:cs="Times New Roman"/>
          <w:i/>
        </w:rPr>
        <w:t>.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综上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a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上单调递增</w:t>
      </w:r>
      <w:r>
        <w:rPr>
          <w:rFonts w:ascii="Times New Roman" w:eastAsia="宋体" w:hAnsi="宋体"/>
        </w:rPr>
        <w:t>;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a&lt;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上单调递减</w:t>
      </w:r>
      <w:r>
        <w:rPr>
          <w:rFonts w:ascii="Times New Roman" w:eastAsia="宋体" w:hAnsi="宋体"/>
        </w:rPr>
        <w:t>,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lastRenderedPageBreak/>
        <w:t>在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上单调递增</w:t>
      </w:r>
      <w:r>
        <w:rPr>
          <w:rFonts w:ascii="Times New Roman" w:eastAsia="宋体" w:hAnsi="Times New Roman" w:cs="Times New Roman"/>
          <w:i/>
        </w:rPr>
        <w:t>.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已知椭圆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的两个焦点分别为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1,0),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(1,0),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到直线</w:t>
      </w:r>
      <w:r>
        <w:rPr>
          <w:rFonts w:ascii="Times New Roman" w:eastAsia="宋体" w:hAnsi="宋体"/>
          <w:i/>
        </w:rPr>
        <w:t>x-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  <w:i/>
        </w:rPr>
        <w:t>y-</w:t>
      </w:r>
      <w:r>
        <w:rPr>
          <w:rFonts w:ascii="Times New Roman" w:eastAsia="宋体" w:hAnsi="宋体"/>
        </w:rPr>
        <w:t>9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的距离等于椭圆的短轴长</w:t>
      </w:r>
      <w:r>
        <w:rPr>
          <w:rFonts w:ascii="Times New Roman" w:eastAsia="宋体" w:hAnsi="Times New Roman" w:cs="Times New Roman"/>
          <w:i/>
        </w:rPr>
        <w:t>.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求椭圆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的方程</w:t>
      </w:r>
      <w:r>
        <w:rPr>
          <w:rFonts w:ascii="Times New Roman" w:eastAsia="宋体" w:hAnsi="宋体"/>
        </w:rPr>
        <w:t>;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若圆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的圆心为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(0,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</w:rPr>
        <w:t>)(</w:t>
      </w:r>
      <w:r>
        <w:rPr>
          <w:rFonts w:ascii="Times New Roman" w:eastAsia="宋体" w:hAnsi="宋体"/>
          <w:i/>
        </w:rPr>
        <w:t>t&gt;</w:t>
      </w:r>
      <w:r>
        <w:rPr>
          <w:rFonts w:ascii="Times New Roman" w:eastAsia="宋体" w:hAnsi="宋体"/>
        </w:rPr>
        <w:t>0),</w:t>
      </w:r>
      <w:r>
        <w:rPr>
          <w:rFonts w:ascii="Times New Roman" w:eastAsia="宋体" w:hAnsi="宋体"/>
        </w:rPr>
        <w:t>且经过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两点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</w:rPr>
        <w:t>是椭圆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上的动点且在圆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外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过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</w:rPr>
        <w:t>作圆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的切线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切点为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当</w:t>
      </w:r>
      <w:r>
        <w:rPr>
          <w:rFonts w:ascii="Times New Roman" w:eastAsia="宋体" w:hAnsi="宋体"/>
          <w:i/>
        </w:rPr>
        <w:t>|QM|</w:t>
      </w:r>
      <w:r>
        <w:rPr>
          <w:rFonts w:ascii="Times New Roman" w:eastAsia="宋体" w:hAnsi="宋体"/>
        </w:rPr>
        <w:t>的最大值为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</w:rPr>
        <w:t>的值</w:t>
      </w:r>
      <w:r>
        <w:rPr>
          <w:rFonts w:ascii="Times New Roman" w:eastAsia="宋体" w:hAnsi="Times New Roman" w:cs="Times New Roman"/>
          <w:i/>
        </w:rPr>
        <w:t>.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设椭圆的方程为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a&gt;b&gt;</w:t>
      </w:r>
      <w:r>
        <w:rPr>
          <w:rFonts w:ascii="Times New Roman" w:eastAsia="宋体" w:hAnsi="宋体"/>
        </w:rPr>
        <w:t>0),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依题意可得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b=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|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|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2,</w:t>
      </w:r>
      <w:r>
        <w:rPr>
          <w:rFonts w:ascii="Times New Roman" w:eastAsia="楷体" w:hAnsi="楷体"/>
        </w:rPr>
        <w:t>又</w:t>
      </w:r>
      <w:r>
        <w:rPr>
          <w:rFonts w:ascii="Times New Roman" w:eastAsia="宋体" w:hAnsi="宋体"/>
          <w:i/>
        </w:rPr>
        <w:t>c=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=b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+c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5,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所以椭圆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楷体" w:hAnsi="楷体"/>
        </w:rPr>
        <w:t>的方程为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设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圆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楷体" w:hAnsi="楷体"/>
        </w:rPr>
        <w:t>的方程为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y-t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=t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1,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连接</w:t>
      </w:r>
      <w:r>
        <w:rPr>
          <w:rFonts w:ascii="Times New Roman" w:eastAsia="宋体" w:hAnsi="宋体"/>
          <w:i/>
        </w:rPr>
        <w:t>PM</w:t>
      </w:r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图略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  <w:i/>
        </w:rPr>
        <w:t>QM</w:t>
      </w:r>
      <w:r>
        <w:rPr>
          <w:rFonts w:ascii="Times New Roman" w:eastAsia="楷体" w:hAnsi="楷体"/>
        </w:rPr>
        <w:t>为圆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楷体" w:hAnsi="楷体"/>
        </w:rPr>
        <w:t>的切线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PM</w:t>
      </w:r>
      <w:r>
        <w:rPr>
          <w:rFonts w:ascii="宋体" w:eastAsia="宋体" w:hAnsi="宋体" w:cs="宋体" w:hint="eastAsia"/>
        </w:rPr>
        <w:t>⊥</w:t>
      </w:r>
      <w:r>
        <w:rPr>
          <w:rFonts w:ascii="Times New Roman" w:eastAsia="宋体" w:hAnsi="宋体"/>
          <w:i/>
        </w:rPr>
        <w:t>QM</w:t>
      </w:r>
      <w:r>
        <w:rPr>
          <w:rFonts w:ascii="Times New Roman" w:eastAsia="宋体" w:hAnsi="宋体"/>
        </w:rPr>
        <w:t>,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|QM|=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|</m:t>
            </m:r>
            <m:r>
              <w:rPr>
                <w:rFonts w:ascii="Cambria Math" w:eastAsia="宋体" w:hAnsi="Cambria Math"/>
                <w:szCs w:val="19"/>
              </w:rPr>
              <m:t>PQ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宋体"/>
                    <w:szCs w:val="19"/>
                  </w:rPr>
                  <m:t>|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Cs w:val="19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</m:t>
            </m:r>
          </m:e>
        </m:rad>
      </m:oMath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Cs w:val="19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(</m:t>
            </m:r>
            <m:r>
              <w:rPr>
                <w:rFonts w:ascii="Cambria Math" w:eastAsia="宋体" w:hAnsi="Cambria Math"/>
                <w:szCs w:val="19"/>
              </w:rPr>
              <m:t>y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w:rPr>
                <w:rFonts w:ascii="Cambria Math" w:eastAsia="宋体" w:hAnsi="Cambria Math"/>
                <w:szCs w:val="19"/>
              </w:rPr>
              <m:t>t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宋体"/>
                    <w:szCs w:val="19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Cs w:val="19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</m:t>
            </m:r>
          </m:e>
        </m:rad>
        <m:r>
          <w:rPr>
            <w:rFonts w:ascii="Cambria Math" w:eastAsia="宋体" w:hAnsi="Cambria Math"/>
          </w:rPr>
          <m:t>=</m:t>
        </m:r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(</m:t>
            </m:r>
            <m:r>
              <w:rPr>
                <w:rFonts w:ascii="Cambria Math" w:eastAsia="宋体" w:hAnsi="Cambria Math"/>
                <w:szCs w:val="19"/>
              </w:rPr>
              <m:t>y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+4</m:t>
            </m:r>
            <m:r>
              <w:rPr>
                <w:rFonts w:ascii="Cambria Math" w:eastAsia="宋体" w:hAnsi="Cambria Math"/>
                <w:szCs w:val="19"/>
              </w:rPr>
              <m:t>t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宋体"/>
                    <w:szCs w:val="19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+4+4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Cs w:val="19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2</m:t>
                </m:r>
              </m:sup>
            </m:sSup>
          </m:e>
        </m:rad>
      </m:oMath>
      <w:r>
        <w:rPr>
          <w:rFonts w:ascii="Times New Roman" w:eastAsia="宋体" w:hAnsi="Times New Roman" w:cs="Times New Roman"/>
          <w:i/>
        </w:rPr>
        <w:t>.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①</w:t>
      </w:r>
      <w:r>
        <w:rPr>
          <w:rFonts w:ascii="Times New Roman" w:eastAsia="楷体" w:hAnsi="楷体"/>
        </w:rPr>
        <w:t>若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t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t</w:t>
      </w:r>
      <w:r>
        <w:rPr>
          <w:rFonts w:ascii="宋体" w:eastAsia="宋体" w:hAnsi="宋体"/>
        </w:rPr>
        <w:t>≥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y=-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|QM|</w:t>
      </w:r>
      <w:r>
        <w:rPr>
          <w:rFonts w:ascii="Times New Roman" w:eastAsia="楷体" w:hAnsi="楷体"/>
        </w:rPr>
        <w:t>取得最大值</w:t>
      </w:r>
      <w:r>
        <w:rPr>
          <w:rFonts w:ascii="Times New Roman" w:eastAsia="宋体" w:hAnsi="宋体"/>
        </w:rPr>
        <w:t>,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且</w:t>
      </w:r>
      <w:r>
        <w:rPr>
          <w:rFonts w:ascii="Times New Roman" w:eastAsia="宋体" w:hAnsi="宋体"/>
          <w:i/>
        </w:rPr>
        <w:t>|QM|</w:t>
      </w:r>
      <w:r>
        <w:rPr>
          <w:rFonts w:ascii="Times New Roman" w:eastAsia="宋体" w:hAnsi="宋体"/>
          <w:vertAlign w:val="subscript"/>
        </w:rPr>
        <w:t>max</w:t>
      </w:r>
      <w:r>
        <w:rPr>
          <w:rFonts w:ascii="Times New Roman" w:eastAsia="宋体" w:hAnsi="宋体"/>
          <w:i/>
        </w:rPr>
        <w:t>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4</m:t>
            </m:r>
            <m:r>
              <w:rPr>
                <w:rFonts w:ascii="Cambria Math" w:eastAsia="宋体" w:hAnsi="Cambria Math"/>
                <w:szCs w:val="19"/>
              </w:rPr>
              <m:t>t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+3</m:t>
            </m:r>
          </m:e>
        </m:rad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t=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</m:t>
            </m:r>
          </m:den>
        </m:f>
        <m:r>
          <w:rPr>
            <w:rFonts w:ascii="Cambria Math" w:eastAsia="宋体" w:hAnsi="Cambria Math"/>
          </w:rPr>
          <m:t>&lt;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舍去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 w:cs="Times New Roman"/>
          <w:i/>
        </w:rPr>
        <w:t>.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②</w:t>
      </w:r>
      <w:r>
        <w:rPr>
          <w:rFonts w:ascii="Times New Roman" w:eastAsia="楷体" w:hAnsi="楷体"/>
        </w:rPr>
        <w:t>若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t&gt;-</w:t>
      </w:r>
      <w:r>
        <w:rPr>
          <w:rFonts w:ascii="Times New Roman" w:eastAsia="宋体" w:hAnsi="宋体"/>
        </w:rPr>
        <w:t>2,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lastRenderedPageBreak/>
        <w:t>即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&lt;t&lt;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y=-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|QM|</w:t>
      </w:r>
      <w:r>
        <w:rPr>
          <w:rFonts w:ascii="Times New Roman" w:eastAsia="楷体" w:hAnsi="楷体"/>
        </w:rPr>
        <w:t>取得最大值</w:t>
      </w:r>
      <w:r>
        <w:rPr>
          <w:rFonts w:ascii="Times New Roman" w:eastAsia="宋体" w:hAnsi="宋体"/>
        </w:rPr>
        <w:t>,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且</w:t>
      </w:r>
      <w:r>
        <w:rPr>
          <w:rFonts w:ascii="Times New Roman" w:eastAsia="宋体" w:hAnsi="宋体"/>
          <w:i/>
        </w:rPr>
        <w:t>|QM|</w:t>
      </w:r>
      <w:r>
        <w:rPr>
          <w:rFonts w:ascii="Times New Roman" w:eastAsia="宋体" w:hAnsi="宋体"/>
          <w:vertAlign w:val="subscript"/>
        </w:rPr>
        <w:t>max</w:t>
      </w:r>
      <w:r>
        <w:rPr>
          <w:rFonts w:ascii="Times New Roman" w:eastAsia="宋体" w:hAnsi="宋体"/>
          <w:i/>
        </w:rPr>
        <w:t>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4+4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Cs w:val="19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2</m:t>
                </m:r>
              </m:sup>
            </m:sSup>
          </m:e>
        </m:rad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又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&lt;t&lt;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t=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综上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t=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</w:p>
    <w:p w:rsidR="00527BC9" w:rsidRDefault="00A80C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|QM|</w:t>
      </w:r>
      <w:r>
        <w:rPr>
          <w:rFonts w:ascii="Times New Roman" w:eastAsia="楷体" w:hAnsi="楷体"/>
        </w:rPr>
        <w:t>的最大值为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w:bookmarkStart w:id="0" w:name="_GoBack"/>
        <w:bookmarkEnd w:id="0"/>
      </m:oMath>
      <w:r>
        <w:rPr>
          <w:rFonts w:ascii="Times New Roman" w:eastAsia="宋体" w:hAnsi="Times New Roman" w:cs="Times New Roman"/>
          <w:i/>
        </w:rPr>
        <w:t>.</w:t>
      </w:r>
    </w:p>
    <w:p w:rsidR="00527BC9" w:rsidRDefault="00527BC9"/>
    <w:sectPr w:rsidR="00527BC9" w:rsidSect="00527BC9">
      <w:footerReference w:type="default" r:id="rId17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0CB4" w:rsidRDefault="00A80CB4" w:rsidP="00527BC9">
      <w:pPr>
        <w:spacing w:after="0" w:line="240" w:lineRule="auto"/>
      </w:pPr>
      <w:r>
        <w:separator/>
      </w:r>
    </w:p>
  </w:endnote>
  <w:endnote w:type="continuationSeparator" w:id="1">
    <w:p w:rsidR="00A80CB4" w:rsidRDefault="00A80CB4" w:rsidP="00527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-65111428"/>
      <w:docPartObj>
        <w:docPartGallery w:val="AutoText"/>
      </w:docPartObj>
    </w:sdtPr>
    <w:sdtContent>
      <w:p w:rsidR="00527BC9" w:rsidRDefault="00527BC9">
        <w:pPr>
          <w:pStyle w:val="a7"/>
          <w:jc w:val="right"/>
        </w:pPr>
        <w:r>
          <w:fldChar w:fldCharType="begin"/>
        </w:r>
        <w:r w:rsidR="00A80CB4">
          <w:instrText xml:space="preserve"> PAGE   \* MERGEFORMAT </w:instrText>
        </w:r>
        <w:r>
          <w:fldChar w:fldCharType="separate"/>
        </w:r>
        <w:r w:rsidR="004D35AE">
          <w:rPr>
            <w:noProof/>
          </w:rPr>
          <w:t>1</w:t>
        </w:r>
        <w:r>
          <w:fldChar w:fldCharType="end"/>
        </w:r>
      </w:p>
    </w:sdtContent>
  </w:sdt>
  <w:p w:rsidR="00527BC9" w:rsidRDefault="00527BC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0CB4" w:rsidRDefault="00A80CB4" w:rsidP="00527BC9">
      <w:pPr>
        <w:spacing w:after="0" w:line="240" w:lineRule="auto"/>
      </w:pPr>
      <w:r>
        <w:separator/>
      </w:r>
    </w:p>
  </w:footnote>
  <w:footnote w:type="continuationSeparator" w:id="1">
    <w:p w:rsidR="00A80CB4" w:rsidRDefault="00A80CB4" w:rsidP="00527B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931234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7725C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D35AE"/>
    <w:rsid w:val="004E0DE3"/>
    <w:rsid w:val="004F0A8C"/>
    <w:rsid w:val="004F3FED"/>
    <w:rsid w:val="004F5EFC"/>
    <w:rsid w:val="00501469"/>
    <w:rsid w:val="00527BC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1234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0CB4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4BB728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/>
    <w:lsdException w:name="annotation text" w:semiHidden="1"/>
    <w:lsdException w:name="header" w:unhideWhenUsed="0"/>
    <w:lsdException w:name="footer" w:uiPriority="99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/>
    <w:lsdException w:name="annotation reference" w:semiHidden="1"/>
    <w:lsdException w:name="line number" w:semiHidden="1"/>
    <w:lsdException w:name="page number" w:unhideWhenUsed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/>
    <w:lsdException w:name="List Bullet 3" w:uiPriority="99" w:unhideWhenUsed="0"/>
    <w:lsdException w:name="List Bullet 4" w:uiPriority="99" w:unhideWhenUsed="0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/>
    <w:lsdException w:name="Table Grid" w:uiPriority="59" w:unhideWhenUsed="0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527BC9"/>
    <w:rPr>
      <w:rFonts w:ascii="NEU-BZ-S92" w:eastAsia="方正书宋_GBK" w:hAnsi="NEU-BZ-S92" w:cstheme="minorBidi"/>
      <w:color w:val="000000"/>
      <w:sz w:val="21"/>
      <w:szCs w:val="22"/>
      <w:lang w:eastAsia="zh-CN"/>
    </w:rPr>
  </w:style>
  <w:style w:type="paragraph" w:styleId="1">
    <w:name w:val="heading 1"/>
    <w:basedOn w:val="a0"/>
    <w:next w:val="a0"/>
    <w:link w:val="1Char"/>
    <w:qFormat/>
    <w:rsid w:val="00527BC9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527BC9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527BC9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527BC9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rsid w:val="00527BC9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527BC9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rsid w:val="00527BC9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527BC9"/>
    <w:pPr>
      <w:spacing w:after="180"/>
    </w:pPr>
  </w:style>
  <w:style w:type="paragraph" w:styleId="2">
    <w:name w:val="List Bullet 2"/>
    <w:basedOn w:val="a0"/>
    <w:uiPriority w:val="99"/>
    <w:rsid w:val="00527BC9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527BC9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527BC9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rsid w:val="00527BC9"/>
    <w:rPr>
      <w:szCs w:val="18"/>
    </w:rPr>
  </w:style>
  <w:style w:type="paragraph" w:styleId="a7">
    <w:name w:val="footer"/>
    <w:basedOn w:val="a0"/>
    <w:link w:val="Char2"/>
    <w:uiPriority w:val="99"/>
    <w:unhideWhenUsed/>
    <w:rsid w:val="00527BC9"/>
    <w:pPr>
      <w:tabs>
        <w:tab w:val="center" w:pos="4680"/>
        <w:tab w:val="right" w:pos="9360"/>
      </w:tabs>
    </w:pPr>
  </w:style>
  <w:style w:type="paragraph" w:styleId="a8">
    <w:name w:val="footnote text"/>
    <w:basedOn w:val="a0"/>
    <w:link w:val="Char3"/>
    <w:uiPriority w:val="99"/>
    <w:unhideWhenUsed/>
    <w:rsid w:val="00527BC9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9">
    <w:name w:val="Normal (Web)"/>
    <w:basedOn w:val="a0"/>
    <w:rsid w:val="00527BC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a">
    <w:name w:val="Title"/>
    <w:basedOn w:val="a0"/>
    <w:next w:val="a0"/>
    <w:link w:val="Char4"/>
    <w:uiPriority w:val="10"/>
    <w:qFormat/>
    <w:rsid w:val="00527BC9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table" w:styleId="ab">
    <w:name w:val="Table Grid"/>
    <w:basedOn w:val="a2"/>
    <w:uiPriority w:val="59"/>
    <w:rsid w:val="00527BC9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527BC9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c">
    <w:name w:val="Strong"/>
    <w:uiPriority w:val="12"/>
    <w:qFormat/>
    <w:rsid w:val="00527BC9"/>
    <w:rPr>
      <w:b/>
      <w:bCs/>
    </w:rPr>
  </w:style>
  <w:style w:type="character" w:styleId="ad">
    <w:name w:val="page number"/>
    <w:basedOn w:val="a1"/>
    <w:rsid w:val="00527BC9"/>
  </w:style>
  <w:style w:type="character" w:styleId="ae">
    <w:name w:val="Emphasis"/>
    <w:uiPriority w:val="20"/>
    <w:qFormat/>
    <w:rsid w:val="00527BC9"/>
    <w:rPr>
      <w:rFonts w:ascii="Times New Roman" w:hAnsi="Times New Roman"/>
      <w:b/>
      <w:i/>
      <w:iCs/>
    </w:rPr>
  </w:style>
  <w:style w:type="character" w:styleId="af">
    <w:name w:val="annotation reference"/>
    <w:semiHidden/>
    <w:unhideWhenUsed/>
    <w:rsid w:val="00527BC9"/>
    <w:rPr>
      <w:vanish/>
      <w:sz w:val="16"/>
      <w:szCs w:val="16"/>
    </w:rPr>
  </w:style>
  <w:style w:type="character" w:styleId="af0">
    <w:name w:val="footnote reference"/>
    <w:basedOn w:val="a1"/>
    <w:uiPriority w:val="99"/>
    <w:unhideWhenUsed/>
    <w:rsid w:val="00527BC9"/>
    <w:rPr>
      <w:vertAlign w:val="superscript"/>
    </w:rPr>
  </w:style>
  <w:style w:type="character" w:customStyle="1" w:styleId="1Char">
    <w:name w:val="标题 1 Char"/>
    <w:link w:val="1"/>
    <w:uiPriority w:val="9"/>
    <w:qFormat/>
    <w:rsid w:val="00527BC9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527BC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527BC9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4">
    <w:name w:val="标题 Char"/>
    <w:link w:val="aa"/>
    <w:uiPriority w:val="10"/>
    <w:rsid w:val="00527BC9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527BC9"/>
  </w:style>
  <w:style w:type="paragraph" w:styleId="af1">
    <w:name w:val="Quote"/>
    <w:basedOn w:val="a0"/>
    <w:next w:val="a0"/>
    <w:link w:val="Char5"/>
    <w:uiPriority w:val="29"/>
    <w:qFormat/>
    <w:rsid w:val="00527BC9"/>
    <w:rPr>
      <w:i/>
    </w:rPr>
  </w:style>
  <w:style w:type="character" w:customStyle="1" w:styleId="Char5">
    <w:name w:val="引用 Char"/>
    <w:link w:val="af1"/>
    <w:uiPriority w:val="29"/>
    <w:qFormat/>
    <w:rsid w:val="00527BC9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527BC9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527BC9"/>
    <w:rPr>
      <w:lang w:val="en-US"/>
    </w:rPr>
  </w:style>
  <w:style w:type="character" w:customStyle="1" w:styleId="Char2">
    <w:name w:val="页脚 Char"/>
    <w:basedOn w:val="a1"/>
    <w:link w:val="a7"/>
    <w:uiPriority w:val="99"/>
    <w:rsid w:val="00527BC9"/>
    <w:rPr>
      <w:sz w:val="24"/>
      <w:szCs w:val="24"/>
      <w:lang w:eastAsia="en-US" w:bidi="en-US"/>
    </w:rPr>
  </w:style>
  <w:style w:type="paragraph" w:customStyle="1" w:styleId="Char30">
    <w:name w:val="Char3"/>
    <w:basedOn w:val="a0"/>
    <w:qFormat/>
    <w:rsid w:val="00527BC9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527BC9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527BC9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527BC9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rsid w:val="00527BC9"/>
    <w:rPr>
      <w:sz w:val="18"/>
      <w:szCs w:val="18"/>
      <w:lang w:eastAsia="en-US" w:bidi="en-US"/>
    </w:rPr>
  </w:style>
  <w:style w:type="paragraph" w:styleId="af2">
    <w:name w:val="List Paragraph"/>
    <w:basedOn w:val="a0"/>
    <w:uiPriority w:val="34"/>
    <w:qFormat/>
    <w:rsid w:val="00527BC9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rsid w:val="00527BC9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527BC9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3">
    <w:name w:val="脚注文本 Char"/>
    <w:basedOn w:val="a1"/>
    <w:link w:val="a8"/>
    <w:uiPriority w:val="99"/>
    <w:rsid w:val="00527BC9"/>
    <w:rPr>
      <w:sz w:val="18"/>
      <w:szCs w:val="18"/>
    </w:rPr>
  </w:style>
  <w:style w:type="character" w:customStyle="1" w:styleId="Char10">
    <w:name w:val="脚注文本 Char1"/>
    <w:basedOn w:val="a1"/>
    <w:uiPriority w:val="99"/>
    <w:rsid w:val="00527BC9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3">
    <w:name w:val="一级章节"/>
    <w:basedOn w:val="a0"/>
    <w:qFormat/>
    <w:rsid w:val="00527BC9"/>
    <w:pPr>
      <w:outlineLvl w:val="1"/>
    </w:pPr>
  </w:style>
  <w:style w:type="paragraph" w:customStyle="1" w:styleId="af4">
    <w:name w:val="二级章节"/>
    <w:basedOn w:val="a0"/>
    <w:qFormat/>
    <w:rsid w:val="00527BC9"/>
    <w:pPr>
      <w:outlineLvl w:val="2"/>
    </w:pPr>
  </w:style>
  <w:style w:type="paragraph" w:styleId="af5">
    <w:name w:val="header"/>
    <w:basedOn w:val="a0"/>
    <w:link w:val="Char6"/>
    <w:rsid w:val="004D35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6">
    <w:name w:val="页眉 Char"/>
    <w:basedOn w:val="a1"/>
    <w:link w:val="af5"/>
    <w:rsid w:val="004D35AE"/>
    <w:rPr>
      <w:rFonts w:ascii="NEU-BZ-S92" w:eastAsia="方正书宋_GBK" w:hAnsi="NEU-BZ-S92" w:cstheme="minorBidi"/>
      <w:color w:val="000000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hyperlink" Target="http://www.mzwhzx.cn/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7169;%20%20&#26495;\word&#27169;&#29256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E39B83B-61FE-42EF-ACE6-C1C4BE7476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word模板.dotx</Template>
  <TotalTime>0</TotalTime>
  <Pages>8</Pages>
  <Words>583</Words>
  <Characters>3329</Characters>
  <Application>Microsoft Office Word</Application>
  <DocSecurity>0</DocSecurity>
  <Lines>27</Lines>
  <Paragraphs>7</Paragraphs>
  <ScaleCrop>false</ScaleCrop>
  <Company>HOME</Company>
  <LinksUpToDate>false</LinksUpToDate>
  <CharactersWithSpaces>3905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2</cp:revision>
  <dcterms:created xsi:type="dcterms:W3CDTF">2019-09-27T08:41:00Z</dcterms:created>
  <dcterms:modified xsi:type="dcterms:W3CDTF">2020-02-25T03:09:00Z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